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9C91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A247EF" wp14:editId="48AE458F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3E27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1E7C805C" w14:textId="77777777" w:rsidTr="005E2090">
        <w:trPr>
          <w:trHeight w:val="2016"/>
        </w:trPr>
        <w:tc>
          <w:tcPr>
            <w:tcW w:w="900" w:type="dxa"/>
          </w:tcPr>
          <w:p w14:paraId="23B566BB" w14:textId="77777777" w:rsidR="00605A5B" w:rsidRDefault="00605A5B"/>
        </w:tc>
        <w:tc>
          <w:tcPr>
            <w:tcW w:w="8991" w:type="dxa"/>
          </w:tcPr>
          <w:p w14:paraId="0132D7BF" w14:textId="3F185599" w:rsidR="00605A5B" w:rsidRPr="00F316AD" w:rsidRDefault="00184E30" w:rsidP="00AB2CDC">
            <w:pPr>
              <w:pStyle w:val="TitleAlt"/>
            </w:pPr>
            <w:r>
              <w:rPr>
                <w:rStyle w:val="TitleChar"/>
              </w:rPr>
              <w:t>Erin</w:t>
            </w:r>
            <w:r w:rsidR="00AB2CDC">
              <w:t xml:space="preserve"> </w:t>
            </w:r>
            <w:r>
              <w:t>Wright</w:t>
            </w:r>
          </w:p>
          <w:p w14:paraId="168B7CA0" w14:textId="59B1AA99" w:rsidR="00605A5B" w:rsidRDefault="00184E30" w:rsidP="00A77921">
            <w:pPr>
              <w:pStyle w:val="Subtitle"/>
            </w:pPr>
            <w:r>
              <w:t>Compliance Supervisor</w:t>
            </w:r>
          </w:p>
        </w:tc>
        <w:tc>
          <w:tcPr>
            <w:tcW w:w="899" w:type="dxa"/>
          </w:tcPr>
          <w:p w14:paraId="0038CF7C" w14:textId="77777777" w:rsidR="00605A5B" w:rsidRDefault="00605A5B"/>
        </w:tc>
      </w:tr>
    </w:tbl>
    <w:p w14:paraId="2954FD03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3DBDBF71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C7B336B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D707177" w14:textId="77777777" w:rsidR="00507E93" w:rsidRDefault="00507E93"/>
        </w:tc>
      </w:tr>
      <w:tr w:rsidR="00605A5B" w14:paraId="384757F6" w14:textId="77777777" w:rsidTr="00D8545E">
        <w:trPr>
          <w:trHeight w:val="1944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3662A64" w14:textId="77777777" w:rsidR="00605A5B" w:rsidRPr="00605A5B" w:rsidRDefault="000C09F9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D90DD561336F48D58AA4F224094D043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1751E15" w14:textId="28C94612" w:rsidR="00C1095A" w:rsidRPr="00C42F47" w:rsidRDefault="00184E30" w:rsidP="00184E30">
            <w:pPr>
              <w:tabs>
                <w:tab w:val="center" w:pos="1656"/>
                <w:tab w:val="right" w:pos="3313"/>
              </w:tabs>
            </w:pPr>
            <w:r>
              <w:tab/>
            </w:r>
            <w:r>
              <w:tab/>
              <w:t>4233 Stone Rd</w:t>
            </w:r>
          </w:p>
          <w:p w14:paraId="35101114" w14:textId="507A9055" w:rsidR="00C42F47" w:rsidRPr="00C42F47" w:rsidRDefault="00184E30" w:rsidP="00C42F47">
            <w:pPr>
              <w:jc w:val="right"/>
            </w:pPr>
            <w:r>
              <w:t>Onondaga, MI 49264</w:t>
            </w:r>
          </w:p>
          <w:p w14:paraId="446BF313" w14:textId="217CD16C" w:rsidR="00C42F47" w:rsidRPr="00C42F47" w:rsidRDefault="00184E30" w:rsidP="00184E30">
            <w:pPr>
              <w:tabs>
                <w:tab w:val="center" w:pos="1656"/>
                <w:tab w:val="right" w:pos="3313"/>
              </w:tabs>
            </w:pPr>
            <w:r>
              <w:tab/>
            </w:r>
            <w:r>
              <w:tab/>
              <w:t>517.348.8726</w:t>
            </w:r>
          </w:p>
          <w:p w14:paraId="7C58EC53" w14:textId="4E99C3EA" w:rsidR="00605A5B" w:rsidRDefault="00184E30" w:rsidP="00C42F47">
            <w:pPr>
              <w:jc w:val="right"/>
            </w:pPr>
            <w:r>
              <w:t>Erinalysewright@gmail.com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A6F36D7" w14:textId="77777777" w:rsidR="00605A5B" w:rsidRDefault="000C09F9" w:rsidP="00C42F47">
            <w:pPr>
              <w:pStyle w:val="Heading1"/>
            </w:pPr>
            <w:sdt>
              <w:sdtPr>
                <w:id w:val="-651833632"/>
                <w:placeholder>
                  <w:docPart w:val="A1361D2EFD40419493EBA1C45A6E815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1797DEB4" w14:textId="1C6FDF4C" w:rsidR="005D0A02" w:rsidRPr="005D0A02" w:rsidRDefault="00D8545E" w:rsidP="005D0A02">
            <w:r>
              <w:t xml:space="preserve">As a compliance supervisor/technician, balancing the different stages of seed to sale with a close eye on attention to detail. Ensuring proper measures are taken to stay compliant through every part of the plant’s life cycle. </w:t>
            </w:r>
          </w:p>
        </w:tc>
      </w:tr>
      <w:tr w:rsidR="005D36AC" w14:paraId="14F1CF10" w14:textId="77777777" w:rsidTr="00D8545E">
        <w:trPr>
          <w:trHeight w:val="1114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24065787" w14:textId="77777777" w:rsidR="005D36AC" w:rsidRDefault="000C09F9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A72EF7400BC848A9AA5ECFE7F4A25C2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2258A3BF" w14:textId="69C80FC3" w:rsidR="005D36AC" w:rsidRPr="0099359E" w:rsidRDefault="00184E30" w:rsidP="00184E30">
            <w:pPr>
              <w:pStyle w:val="Heading4"/>
              <w:tabs>
                <w:tab w:val="left" w:pos="1125"/>
                <w:tab w:val="right" w:pos="3313"/>
              </w:tabs>
            </w:pPr>
            <w:r>
              <w:tab/>
            </w:r>
            <w:r>
              <w:tab/>
              <w:t>Baker College</w:t>
            </w:r>
          </w:p>
          <w:p w14:paraId="67866A63" w14:textId="24184F50" w:rsidR="005D36AC" w:rsidRDefault="00184E30" w:rsidP="00E8639E">
            <w:pPr>
              <w:pStyle w:val="Heading4"/>
              <w:jc w:val="right"/>
            </w:pPr>
            <w:r>
              <w:t>Owosso, MI</w:t>
            </w:r>
          </w:p>
          <w:p w14:paraId="2AAC3C4C" w14:textId="77777777" w:rsidR="005D36AC" w:rsidRDefault="005D36AC" w:rsidP="00E8639E">
            <w:pPr>
              <w:pStyle w:val="Heading4"/>
              <w:jc w:val="right"/>
            </w:pPr>
          </w:p>
          <w:p w14:paraId="2C91EB67" w14:textId="77777777" w:rsidR="005D36AC" w:rsidRDefault="000C09F9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D1C291E81D0B4392B202CC0C3C36AAA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7500A64E" w14:textId="57872367" w:rsidR="005D36AC" w:rsidRPr="0099359E" w:rsidRDefault="00184E30" w:rsidP="00E8639E">
            <w:pPr>
              <w:pStyle w:val="Heading4"/>
              <w:jc w:val="right"/>
            </w:pPr>
            <w:proofErr w:type="spellStart"/>
            <w:r>
              <w:t>Metrc</w:t>
            </w:r>
            <w:proofErr w:type="spellEnd"/>
          </w:p>
          <w:p w14:paraId="34F90103" w14:textId="1E7A7EFF" w:rsidR="005D36AC" w:rsidRPr="0099359E" w:rsidRDefault="00184E30" w:rsidP="00E8639E">
            <w:pPr>
              <w:pStyle w:val="Heading4"/>
              <w:jc w:val="right"/>
            </w:pPr>
            <w:r>
              <w:t>Attention to Detail</w:t>
            </w:r>
          </w:p>
          <w:p w14:paraId="4FA8A189" w14:textId="31166C5C" w:rsidR="005D36AC" w:rsidRPr="0099359E" w:rsidRDefault="00184E30" w:rsidP="00E8639E">
            <w:pPr>
              <w:pStyle w:val="Heading4"/>
              <w:jc w:val="right"/>
            </w:pPr>
            <w:r>
              <w:t>Organization</w:t>
            </w:r>
          </w:p>
          <w:p w14:paraId="1349EF9F" w14:textId="77777777" w:rsidR="005D36AC" w:rsidRPr="0099359E" w:rsidRDefault="000C09F9" w:rsidP="00E8639E">
            <w:pPr>
              <w:pStyle w:val="Heading4"/>
              <w:jc w:val="right"/>
            </w:pPr>
            <w:sdt>
              <w:sdtPr>
                <w:id w:val="1638999372"/>
                <w:placeholder>
                  <w:docPart w:val="57AC6B9AE8D14D688ADC18284C7D759A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Communication</w:t>
                </w:r>
              </w:sdtContent>
            </w:sdt>
          </w:p>
          <w:p w14:paraId="167A5AFD" w14:textId="77777777" w:rsidR="005D36AC" w:rsidRPr="007C14FA" w:rsidRDefault="000C09F9" w:rsidP="00E8639E">
            <w:pPr>
              <w:pStyle w:val="Heading4"/>
              <w:jc w:val="right"/>
            </w:pPr>
            <w:sdt>
              <w:sdtPr>
                <w:id w:val="596834673"/>
                <w:placeholder>
                  <w:docPart w:val="8D5390A762144D02BF0DF30965469E15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Problem-solving</w:t>
                </w:r>
              </w:sdtContent>
            </w:sdt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F016689" w14:textId="77777777" w:rsidR="005D36AC" w:rsidRDefault="000C09F9" w:rsidP="00C42F47">
            <w:pPr>
              <w:pStyle w:val="Heading1"/>
            </w:pPr>
            <w:sdt>
              <w:sdtPr>
                <w:id w:val="-1767221959"/>
                <w:placeholder>
                  <w:docPart w:val="97568CF03E9445FDA597193CA5C4ED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23C792AD" w14:textId="6470E368" w:rsidR="005D36AC" w:rsidRDefault="00184E30" w:rsidP="00C42F47">
            <w:pPr>
              <w:pStyle w:val="Heading2"/>
            </w:pPr>
            <w:r>
              <w:t>August 2022 – Present</w:t>
            </w:r>
          </w:p>
          <w:p w14:paraId="3A52C8E5" w14:textId="2DA73D3D" w:rsidR="005D36AC" w:rsidRPr="005D0A02" w:rsidRDefault="00184E30" w:rsidP="00A06E97">
            <w:r>
              <w:t>Compliance Supervisor</w:t>
            </w:r>
            <w:r w:rsidR="00E8639E">
              <w:t xml:space="preserve"> </w:t>
            </w:r>
            <w:r w:rsidR="005D36AC" w:rsidRPr="000E1D44">
              <w:t>•</w:t>
            </w:r>
            <w:r w:rsidR="005D36AC">
              <w:t xml:space="preserve"> </w:t>
            </w:r>
            <w:proofErr w:type="spellStart"/>
            <w:r>
              <w:t>Skymint</w:t>
            </w:r>
            <w:proofErr w:type="spellEnd"/>
            <w:r>
              <w:t xml:space="preserve"> Brands</w:t>
            </w:r>
          </w:p>
        </w:tc>
      </w:tr>
      <w:tr w:rsidR="005D36AC" w14:paraId="4B5D39AC" w14:textId="77777777" w:rsidTr="00D8545E">
        <w:trPr>
          <w:trHeight w:val="664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BA1526F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16E439F4" w14:textId="5F107E31" w:rsidR="00E8639E" w:rsidRDefault="00184E30" w:rsidP="005E2090">
            <w:pPr>
              <w:pStyle w:val="Heading2"/>
            </w:pPr>
            <w:r>
              <w:t>September 2021 – August 2022</w:t>
            </w:r>
          </w:p>
          <w:p w14:paraId="4C900002" w14:textId="4B4F714C" w:rsidR="00E8639E" w:rsidRPr="00E8639E" w:rsidRDefault="00184E30" w:rsidP="005E2090">
            <w:r>
              <w:t>Compliance Technician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proofErr w:type="spellStart"/>
            <w:r>
              <w:t>Skymint</w:t>
            </w:r>
            <w:proofErr w:type="spellEnd"/>
            <w:r>
              <w:t xml:space="preserve"> Brands</w:t>
            </w:r>
          </w:p>
        </w:tc>
      </w:tr>
      <w:tr w:rsidR="00184E30" w14:paraId="6EBBA92B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527A595E" w14:textId="77777777" w:rsidR="00184E30" w:rsidRDefault="00184E30" w:rsidP="00184E30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73A72823" w14:textId="78AE16E8" w:rsidR="00184E30" w:rsidRPr="00E8639E" w:rsidRDefault="00184E30" w:rsidP="00184E30">
            <w:r w:rsidRPr="00184E30">
              <w:t xml:space="preserve">Responsibilities: overseeing daily operations, managing staff, ensuring all departments functioned within </w:t>
            </w:r>
            <w:proofErr w:type="spellStart"/>
            <w:r w:rsidRPr="00184E30">
              <w:t>Metrc</w:t>
            </w:r>
            <w:proofErr w:type="spellEnd"/>
            <w:r w:rsidRPr="00184E30">
              <w:t xml:space="preserve"> &amp; State regulations</w:t>
            </w:r>
            <w:r w:rsidR="00D8545E">
              <w:t xml:space="preserve"> properly. </w:t>
            </w:r>
            <w:r w:rsidRPr="00184E30">
              <w:t xml:space="preserve">Also responsible for creating/updating </w:t>
            </w:r>
            <w:proofErr w:type="gramStart"/>
            <w:r w:rsidRPr="00184E30">
              <w:t>SOP's</w:t>
            </w:r>
            <w:proofErr w:type="gramEnd"/>
            <w:r w:rsidRPr="00184E30">
              <w:t xml:space="preserve"> for daily processes. Performed mock CRA audits to ensure all regulatory compliance was met and up to date.</w:t>
            </w:r>
          </w:p>
        </w:tc>
      </w:tr>
      <w:tr w:rsidR="00184E30" w14:paraId="6A280957" w14:textId="77777777" w:rsidTr="00D8545E">
        <w:trPr>
          <w:trHeight w:val="745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3055CA89" w14:textId="77777777" w:rsidR="00184E30" w:rsidRDefault="00184E30" w:rsidP="00184E30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E796B86" w14:textId="77777777" w:rsidR="00D8545E" w:rsidRDefault="00D8545E" w:rsidP="00D8545E">
            <w:r>
              <w:t>April 2021 – September 2021</w:t>
            </w:r>
          </w:p>
          <w:p w14:paraId="6647C39B" w14:textId="031ECD26" w:rsidR="00184E30" w:rsidRDefault="00D8545E" w:rsidP="00D8545E">
            <w:r>
              <w:t xml:space="preserve">Cultivation Technician • </w:t>
            </w:r>
            <w:proofErr w:type="spellStart"/>
            <w:r>
              <w:t>Skymint</w:t>
            </w:r>
            <w:proofErr w:type="spellEnd"/>
            <w:r>
              <w:t xml:space="preserve"> Brands</w:t>
            </w:r>
          </w:p>
        </w:tc>
      </w:tr>
      <w:tr w:rsidR="00D8545E" w14:paraId="0352591D" w14:textId="77777777" w:rsidTr="00D8545E">
        <w:trPr>
          <w:trHeight w:val="74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77F0C69" w14:textId="77777777" w:rsidR="00D8545E" w:rsidRDefault="00D8545E" w:rsidP="00184E30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00BE4B9" w14:textId="1F7AD2F5" w:rsidR="00D8545E" w:rsidRDefault="00D8545E" w:rsidP="00D8545E">
            <w:r>
              <w:t xml:space="preserve">Responsibilities: maintained and cared for flowering plants, </w:t>
            </w:r>
            <w:r w:rsidR="000C09F9">
              <w:t>including</w:t>
            </w:r>
            <w:r>
              <w:t xml:space="preserve"> loading, trimming, setting up irrigation lines properly, </w:t>
            </w:r>
            <w:r w:rsidR="000C09F9">
              <w:t xml:space="preserve">and </w:t>
            </w:r>
            <w:r>
              <w:t xml:space="preserve">identifying plant issues.  </w:t>
            </w:r>
          </w:p>
        </w:tc>
      </w:tr>
      <w:tr w:rsidR="00184E30" w14:paraId="517A9C80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CFB4E5C" w14:textId="77777777" w:rsidR="00184E30" w:rsidRDefault="00184E30" w:rsidP="00184E3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FF9EDA5" w14:textId="77777777" w:rsidR="00184E30" w:rsidRDefault="00184E30" w:rsidP="00184E30">
            <w:pPr>
              <w:pStyle w:val="Heading1"/>
            </w:pPr>
            <w:sdt>
              <w:sdtPr>
                <w:id w:val="61914896"/>
                <w:placeholder>
                  <w:docPart w:val="0248DE5312244BDFB2D260F375A8E74E"/>
                </w:placeholder>
                <w:temporary/>
                <w:showingPlcHdr/>
                <w15:appearance w15:val="hidden"/>
                <w:text/>
              </w:sdtPr>
              <w:sdtContent>
                <w:r w:rsidRPr="005D36AC">
                  <w:t>Communication</w:t>
                </w:r>
              </w:sdtContent>
            </w:sdt>
          </w:p>
          <w:p w14:paraId="621EC50E" w14:textId="475E4827" w:rsidR="00184E30" w:rsidRPr="005D36AC" w:rsidRDefault="00184E30" w:rsidP="00184E30">
            <w:pPr>
              <w:rPr>
                <w:w w:val="105"/>
              </w:rPr>
            </w:pPr>
            <w:r>
              <w:t>Continuously improved communication between all departments needing compliance assistance.</w:t>
            </w:r>
          </w:p>
        </w:tc>
      </w:tr>
      <w:tr w:rsidR="00184E30" w14:paraId="1AA24F38" w14:textId="77777777" w:rsidTr="00D8545E">
        <w:trPr>
          <w:trHeight w:val="1051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7D2C259" w14:textId="77777777" w:rsidR="00184E30" w:rsidRDefault="00184E30" w:rsidP="00184E3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B76C719" w14:textId="77777777" w:rsidR="00184E30" w:rsidRDefault="00184E30" w:rsidP="00184E30">
            <w:pPr>
              <w:pStyle w:val="Heading1"/>
            </w:pPr>
            <w:sdt>
              <w:sdtPr>
                <w:id w:val="727186010"/>
                <w:placeholder>
                  <w:docPart w:val="5730684AD50549EBB5F5C5429F800A2A"/>
                </w:placeholder>
                <w:temporary/>
                <w:showingPlcHdr/>
                <w15:appearance w15:val="hidden"/>
                <w:text/>
              </w:sdtPr>
              <w:sdtContent>
                <w:r w:rsidRPr="005D36AC">
                  <w:t>Leadership</w:t>
                </w:r>
              </w:sdtContent>
            </w:sdt>
          </w:p>
          <w:p w14:paraId="36C0B9BD" w14:textId="53BB57A7" w:rsidR="00184E30" w:rsidRDefault="00184E30" w:rsidP="00184E30">
            <w:r>
              <w:rPr>
                <w:w w:val="105"/>
              </w:rPr>
              <w:t xml:space="preserve">Successfully organized </w:t>
            </w:r>
            <w:proofErr w:type="spellStart"/>
            <w:r>
              <w:rPr>
                <w:w w:val="105"/>
              </w:rPr>
              <w:t>Viridis</w:t>
            </w:r>
            <w:proofErr w:type="spellEnd"/>
            <w:r>
              <w:rPr>
                <w:w w:val="105"/>
              </w:rPr>
              <w:t xml:space="preserve"> Recall in November 2021.</w:t>
            </w:r>
          </w:p>
        </w:tc>
      </w:tr>
      <w:tr w:rsidR="00184E30" w14:paraId="52D32229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FC5DCBA" w14:textId="77777777" w:rsidR="00184E30" w:rsidRDefault="00184E30" w:rsidP="00184E30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44B1AD0D" w14:textId="77777777" w:rsidR="00184E30" w:rsidRDefault="00184E30" w:rsidP="00184E30">
            <w:pPr>
              <w:pStyle w:val="Heading1"/>
            </w:pPr>
            <w:sdt>
              <w:sdtPr>
                <w:id w:val="-465741575"/>
                <w:placeholder>
                  <w:docPart w:val="2F1BD1B0E0B346699A48151EA7D47933"/>
                </w:placeholder>
                <w:temporary/>
                <w:showingPlcHdr/>
                <w15:appearance w15:val="hidden"/>
                <w:text/>
              </w:sdtPr>
              <w:sdtContent>
                <w:r w:rsidRPr="005D36AC">
                  <w:t>References</w:t>
                </w:r>
              </w:sdtContent>
            </w:sdt>
          </w:p>
          <w:p w14:paraId="6F48B19F" w14:textId="77777777" w:rsidR="00184E30" w:rsidRPr="000E1D44" w:rsidRDefault="00184E30" w:rsidP="00184E30">
            <w:sdt>
              <w:sdtPr>
                <w:rPr>
                  <w:w w:val="105"/>
                </w:rPr>
                <w:id w:val="-290597087"/>
                <w:placeholder>
                  <w:docPart w:val="0F9576FC85824504AC10E7E90AB494CC"/>
                </w:placeholder>
                <w:temporary/>
                <w:showingPlcHdr/>
                <w15:appearance w15:val="hidden"/>
              </w:sdtPr>
              <w:sdtContent>
                <w:r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08D27369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B8B8" w14:textId="77777777" w:rsidR="00184E30" w:rsidRDefault="00184E30" w:rsidP="00F316AD">
      <w:r>
        <w:separator/>
      </w:r>
    </w:p>
  </w:endnote>
  <w:endnote w:type="continuationSeparator" w:id="0">
    <w:p w14:paraId="3A35CBDA" w14:textId="77777777" w:rsidR="00184E30" w:rsidRDefault="00184E30" w:rsidP="00F316AD">
      <w:r>
        <w:continuationSeparator/>
      </w:r>
    </w:p>
  </w:endnote>
  <w:endnote w:type="continuationNotice" w:id="1">
    <w:p w14:paraId="1915659D" w14:textId="77777777" w:rsidR="00184E30" w:rsidRDefault="00184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5F75" w14:textId="77777777" w:rsidR="00184E30" w:rsidRDefault="00184E30" w:rsidP="00F316AD">
      <w:r>
        <w:separator/>
      </w:r>
    </w:p>
  </w:footnote>
  <w:footnote w:type="continuationSeparator" w:id="0">
    <w:p w14:paraId="3B3F35BF" w14:textId="77777777" w:rsidR="00184E30" w:rsidRDefault="00184E30" w:rsidP="00F316AD">
      <w:r>
        <w:continuationSeparator/>
      </w:r>
    </w:p>
  </w:footnote>
  <w:footnote w:type="continuationNotice" w:id="1">
    <w:p w14:paraId="585FF174" w14:textId="77777777" w:rsidR="00184E30" w:rsidRDefault="00184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9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1399F"/>
    <w:rsid w:val="00095D41"/>
    <w:rsid w:val="000C09F9"/>
    <w:rsid w:val="000E1D44"/>
    <w:rsid w:val="00184E30"/>
    <w:rsid w:val="001A375F"/>
    <w:rsid w:val="001F1F0D"/>
    <w:rsid w:val="0020696E"/>
    <w:rsid w:val="002356A2"/>
    <w:rsid w:val="0024775A"/>
    <w:rsid w:val="00263514"/>
    <w:rsid w:val="002D12DA"/>
    <w:rsid w:val="003019B2"/>
    <w:rsid w:val="0033344B"/>
    <w:rsid w:val="0034688D"/>
    <w:rsid w:val="0040233B"/>
    <w:rsid w:val="00507E93"/>
    <w:rsid w:val="00511A6E"/>
    <w:rsid w:val="0057534A"/>
    <w:rsid w:val="005D0A02"/>
    <w:rsid w:val="005D36AC"/>
    <w:rsid w:val="005E2090"/>
    <w:rsid w:val="00605A5B"/>
    <w:rsid w:val="006C60E6"/>
    <w:rsid w:val="006D2DE6"/>
    <w:rsid w:val="006E70D3"/>
    <w:rsid w:val="007B0F94"/>
    <w:rsid w:val="007C14FA"/>
    <w:rsid w:val="007C75FB"/>
    <w:rsid w:val="00815943"/>
    <w:rsid w:val="00843C42"/>
    <w:rsid w:val="00860DB6"/>
    <w:rsid w:val="0088104A"/>
    <w:rsid w:val="00896FA4"/>
    <w:rsid w:val="008B507E"/>
    <w:rsid w:val="00993257"/>
    <w:rsid w:val="0099359E"/>
    <w:rsid w:val="009941DA"/>
    <w:rsid w:val="00A06E97"/>
    <w:rsid w:val="00A30F44"/>
    <w:rsid w:val="00A77921"/>
    <w:rsid w:val="00A85652"/>
    <w:rsid w:val="00AB2CDC"/>
    <w:rsid w:val="00AD6C78"/>
    <w:rsid w:val="00B111F4"/>
    <w:rsid w:val="00B2124F"/>
    <w:rsid w:val="00B575FB"/>
    <w:rsid w:val="00B6190E"/>
    <w:rsid w:val="00BD4217"/>
    <w:rsid w:val="00C1095A"/>
    <w:rsid w:val="00C42F47"/>
    <w:rsid w:val="00C45E73"/>
    <w:rsid w:val="00C55D85"/>
    <w:rsid w:val="00C81523"/>
    <w:rsid w:val="00CA2273"/>
    <w:rsid w:val="00CD50FD"/>
    <w:rsid w:val="00D47124"/>
    <w:rsid w:val="00D8545E"/>
    <w:rsid w:val="00D93B73"/>
    <w:rsid w:val="00DA0D2A"/>
    <w:rsid w:val="00DD5D7B"/>
    <w:rsid w:val="00E8639E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16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wh1015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0DD561336F48D58AA4F224094D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0163-79C4-4969-9119-7198DE382C69}"/>
      </w:docPartPr>
      <w:docPartBody>
        <w:p w:rsidR="00000000" w:rsidRDefault="005C30DF">
          <w:pPr>
            <w:pStyle w:val="D90DD561336F48D58AA4F224094D043C"/>
          </w:pPr>
          <w:r w:rsidRPr="00605A5B">
            <w:t>Contact</w:t>
          </w:r>
        </w:p>
      </w:docPartBody>
    </w:docPart>
    <w:docPart>
      <w:docPartPr>
        <w:name w:val="A1361D2EFD40419493EBA1C45A6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0FFE-F023-4238-96E1-877072AC82F1}"/>
      </w:docPartPr>
      <w:docPartBody>
        <w:p w:rsidR="00000000" w:rsidRDefault="005C30DF">
          <w:pPr>
            <w:pStyle w:val="A1361D2EFD40419493EBA1C45A6E815F"/>
          </w:pPr>
          <w:r w:rsidRPr="00605A5B">
            <w:t>Objective</w:t>
          </w:r>
        </w:p>
      </w:docPartBody>
    </w:docPart>
    <w:docPart>
      <w:docPartPr>
        <w:name w:val="A72EF7400BC848A9AA5ECFE7F4A2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746D-2717-487C-8BA4-632695683146}"/>
      </w:docPartPr>
      <w:docPartBody>
        <w:p w:rsidR="00000000" w:rsidRDefault="005C30DF">
          <w:pPr>
            <w:pStyle w:val="A72EF7400BC848A9AA5ECFE7F4A25C2F"/>
          </w:pPr>
          <w:r>
            <w:t>Education</w:t>
          </w:r>
        </w:p>
      </w:docPartBody>
    </w:docPart>
    <w:docPart>
      <w:docPartPr>
        <w:name w:val="D1C291E81D0B4392B202CC0C3C36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18C7-DFBC-4069-B7D2-0A3D0069CEE0}"/>
      </w:docPartPr>
      <w:docPartBody>
        <w:p w:rsidR="00000000" w:rsidRDefault="005C30DF">
          <w:pPr>
            <w:pStyle w:val="D1C291E81D0B4392B202CC0C3C36AAAB"/>
          </w:pPr>
          <w:r w:rsidRPr="000E1D44">
            <w:t>Key Skills</w:t>
          </w:r>
        </w:p>
      </w:docPartBody>
    </w:docPart>
    <w:docPart>
      <w:docPartPr>
        <w:name w:val="57AC6B9AE8D14D688ADC18284C7D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07A4-4ABE-4E00-8402-CD8150EA79BC}"/>
      </w:docPartPr>
      <w:docPartBody>
        <w:p w:rsidR="00000000" w:rsidRDefault="005C30DF">
          <w:pPr>
            <w:pStyle w:val="57AC6B9AE8D14D688ADC18284C7D759A"/>
          </w:pPr>
          <w:r w:rsidRPr="0099359E">
            <w:t>Communication</w:t>
          </w:r>
        </w:p>
      </w:docPartBody>
    </w:docPart>
    <w:docPart>
      <w:docPartPr>
        <w:name w:val="8D5390A762144D02BF0DF3096546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D228-52D7-4187-81FA-9D2229E203A3}"/>
      </w:docPartPr>
      <w:docPartBody>
        <w:p w:rsidR="00000000" w:rsidRDefault="005C30DF">
          <w:pPr>
            <w:pStyle w:val="8D5390A762144D02BF0DF30965469E15"/>
          </w:pPr>
          <w:r w:rsidRPr="0099359E">
            <w:t>Problem-solving</w:t>
          </w:r>
        </w:p>
      </w:docPartBody>
    </w:docPart>
    <w:docPart>
      <w:docPartPr>
        <w:name w:val="97568CF03E9445FDA597193CA5C4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A1C8-22D3-4898-925A-FE9135DD259F}"/>
      </w:docPartPr>
      <w:docPartBody>
        <w:p w:rsidR="00000000" w:rsidRDefault="005C30DF">
          <w:pPr>
            <w:pStyle w:val="97568CF03E9445FDA597193CA5C4ED47"/>
          </w:pPr>
          <w:r>
            <w:t>Experience</w:t>
          </w:r>
        </w:p>
      </w:docPartBody>
    </w:docPart>
    <w:docPart>
      <w:docPartPr>
        <w:name w:val="0248DE5312244BDFB2D260F375A8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8C38-C652-49AA-99D8-B0C2AF6DD11A}"/>
      </w:docPartPr>
      <w:docPartBody>
        <w:p w:rsidR="00000000" w:rsidRDefault="005C30DF" w:rsidP="005C30DF">
          <w:pPr>
            <w:pStyle w:val="0248DE5312244BDFB2D260F375A8E74E"/>
          </w:pPr>
          <w:r w:rsidRPr="005D36AC">
            <w:t>Communication</w:t>
          </w:r>
        </w:p>
      </w:docPartBody>
    </w:docPart>
    <w:docPart>
      <w:docPartPr>
        <w:name w:val="5730684AD50549EBB5F5C5429F80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C8A2-1E34-49F0-912B-20E885275E09}"/>
      </w:docPartPr>
      <w:docPartBody>
        <w:p w:rsidR="00000000" w:rsidRDefault="005C30DF" w:rsidP="005C30DF">
          <w:pPr>
            <w:pStyle w:val="5730684AD50549EBB5F5C5429F800A2A"/>
          </w:pPr>
          <w:r w:rsidRPr="005D36AC">
            <w:t>Leadership</w:t>
          </w:r>
        </w:p>
      </w:docPartBody>
    </w:docPart>
    <w:docPart>
      <w:docPartPr>
        <w:name w:val="2F1BD1B0E0B346699A48151EA7D4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E0AE-5E6B-44EF-BD65-E2DF434252D9}"/>
      </w:docPartPr>
      <w:docPartBody>
        <w:p w:rsidR="00000000" w:rsidRDefault="005C30DF" w:rsidP="005C30DF">
          <w:pPr>
            <w:pStyle w:val="2F1BD1B0E0B346699A48151EA7D47933"/>
          </w:pPr>
          <w:r w:rsidRPr="005D36AC">
            <w:t>References</w:t>
          </w:r>
        </w:p>
      </w:docPartBody>
    </w:docPart>
    <w:docPart>
      <w:docPartPr>
        <w:name w:val="0F9576FC85824504AC10E7E90AB4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063B-B342-4701-832E-B7195C49A9FA}"/>
      </w:docPartPr>
      <w:docPartBody>
        <w:p w:rsidR="00000000" w:rsidRDefault="005C30DF" w:rsidP="005C30DF">
          <w:pPr>
            <w:pStyle w:val="0F9576FC85824504AC10E7E90AB494CC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DF"/>
    <w:rsid w:val="005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3E89DEB6294FD98425C23A15266682">
    <w:name w:val="F13E89DEB6294FD98425C23A15266682"/>
  </w:style>
  <w:style w:type="paragraph" w:customStyle="1" w:styleId="5691B958CE6945459D2B4F1CA46BE7AD">
    <w:name w:val="5691B958CE6945459D2B4F1CA46BE7AD"/>
  </w:style>
  <w:style w:type="paragraph" w:customStyle="1" w:styleId="08B1B61B62734E709940568447028873">
    <w:name w:val="08B1B61B62734E709940568447028873"/>
  </w:style>
  <w:style w:type="paragraph" w:customStyle="1" w:styleId="D90DD561336F48D58AA4F224094D043C">
    <w:name w:val="D90DD561336F48D58AA4F224094D043C"/>
  </w:style>
  <w:style w:type="paragraph" w:customStyle="1" w:styleId="4D6586EE447940858DFF492350F0F239">
    <w:name w:val="4D6586EE447940858DFF492350F0F239"/>
  </w:style>
  <w:style w:type="paragraph" w:customStyle="1" w:styleId="944608A4DAEC4F34BCF86298FE335F33">
    <w:name w:val="944608A4DAEC4F34BCF86298FE335F33"/>
  </w:style>
  <w:style w:type="paragraph" w:customStyle="1" w:styleId="67DB9DAD681D490CB31B5A140764C5CF">
    <w:name w:val="67DB9DAD681D490CB31B5A140764C5CF"/>
  </w:style>
  <w:style w:type="paragraph" w:customStyle="1" w:styleId="03337872D8244CC9AEE8BF916B9B20F5">
    <w:name w:val="03337872D8244CC9AEE8BF916B9B20F5"/>
  </w:style>
  <w:style w:type="paragraph" w:customStyle="1" w:styleId="A1361D2EFD40419493EBA1C45A6E815F">
    <w:name w:val="A1361D2EFD40419493EBA1C45A6E815F"/>
  </w:style>
  <w:style w:type="paragraph" w:customStyle="1" w:styleId="C1FAA8308D604B9E98B663670A6A6F0B">
    <w:name w:val="C1FAA8308D604B9E98B663670A6A6F0B"/>
  </w:style>
  <w:style w:type="paragraph" w:customStyle="1" w:styleId="A72EF7400BC848A9AA5ECFE7F4A25C2F">
    <w:name w:val="A72EF7400BC848A9AA5ECFE7F4A25C2F"/>
  </w:style>
  <w:style w:type="paragraph" w:customStyle="1" w:styleId="5CA25BB151AE4A7CB2C30F6FAD3419C4">
    <w:name w:val="5CA25BB151AE4A7CB2C30F6FAD3419C4"/>
  </w:style>
  <w:style w:type="paragraph" w:customStyle="1" w:styleId="A0EE6CAE173E4E63BA8B19DE3AFEBAE9">
    <w:name w:val="A0EE6CAE173E4E63BA8B19DE3AFEBAE9"/>
  </w:style>
  <w:style w:type="paragraph" w:customStyle="1" w:styleId="5BED486CB06246C3BD1F7EB0855B426B">
    <w:name w:val="5BED486CB06246C3BD1F7EB0855B426B"/>
  </w:style>
  <w:style w:type="paragraph" w:customStyle="1" w:styleId="46FC535C49BB43E28F50A26DF7EC5176">
    <w:name w:val="46FC535C49BB43E28F50A26DF7EC5176"/>
  </w:style>
  <w:style w:type="paragraph" w:customStyle="1" w:styleId="D1C291E81D0B4392B202CC0C3C36AAAB">
    <w:name w:val="D1C291E81D0B4392B202CC0C3C36AAAB"/>
  </w:style>
  <w:style w:type="paragraph" w:customStyle="1" w:styleId="C6741AC5693041C5B18D32708BA73B72">
    <w:name w:val="C6741AC5693041C5B18D32708BA73B72"/>
  </w:style>
  <w:style w:type="paragraph" w:customStyle="1" w:styleId="32CAAF67FC3A40659B2D0641E30FAF9A">
    <w:name w:val="32CAAF67FC3A40659B2D0641E30FAF9A"/>
  </w:style>
  <w:style w:type="paragraph" w:customStyle="1" w:styleId="AAFBCED3DFDD4F8FB360924AAEAEEB14">
    <w:name w:val="AAFBCED3DFDD4F8FB360924AAEAEEB14"/>
  </w:style>
  <w:style w:type="paragraph" w:customStyle="1" w:styleId="57AC6B9AE8D14D688ADC18284C7D759A">
    <w:name w:val="57AC6B9AE8D14D688ADC18284C7D759A"/>
  </w:style>
  <w:style w:type="paragraph" w:customStyle="1" w:styleId="8D5390A762144D02BF0DF30965469E15">
    <w:name w:val="8D5390A762144D02BF0DF30965469E15"/>
  </w:style>
  <w:style w:type="paragraph" w:customStyle="1" w:styleId="97568CF03E9445FDA597193CA5C4ED47">
    <w:name w:val="97568CF03E9445FDA597193CA5C4ED47"/>
  </w:style>
  <w:style w:type="paragraph" w:customStyle="1" w:styleId="BE787A029F4D49C3ACCAEE8FA1AAEAA5">
    <w:name w:val="BE787A029F4D49C3ACCAEE8FA1AAEAA5"/>
  </w:style>
  <w:style w:type="paragraph" w:customStyle="1" w:styleId="872827F59F6F414986796C9CC23E8BD0">
    <w:name w:val="872827F59F6F414986796C9CC23E8BD0"/>
  </w:style>
  <w:style w:type="paragraph" w:customStyle="1" w:styleId="7238B43E513949AD91D2D37DBC94C3BE">
    <w:name w:val="7238B43E513949AD91D2D37DBC94C3BE"/>
  </w:style>
  <w:style w:type="paragraph" w:customStyle="1" w:styleId="D967CB889DEC44958B3555AE41CABB1D">
    <w:name w:val="D967CB889DEC44958B3555AE41CABB1D"/>
  </w:style>
  <w:style w:type="paragraph" w:customStyle="1" w:styleId="153CA8A281FB49F2BA0AF7BA7A30B7B5">
    <w:name w:val="153CA8A281FB49F2BA0AF7BA7A30B7B5"/>
  </w:style>
  <w:style w:type="paragraph" w:customStyle="1" w:styleId="F10C2EAB47214DBD882C2F633FA38566">
    <w:name w:val="F10C2EAB47214DBD882C2F633FA38566"/>
  </w:style>
  <w:style w:type="paragraph" w:customStyle="1" w:styleId="B7FAFCE66A704AFF8B6EAD4EE60FE9BD">
    <w:name w:val="B7FAFCE66A704AFF8B6EAD4EE60FE9BD"/>
  </w:style>
  <w:style w:type="paragraph" w:customStyle="1" w:styleId="FA63A7D6E4434EB9AFDA52314DCBE269">
    <w:name w:val="FA63A7D6E4434EB9AFDA52314DCBE269"/>
  </w:style>
  <w:style w:type="paragraph" w:customStyle="1" w:styleId="52063E2FA3D14412B93F46F8EFF59B4B">
    <w:name w:val="52063E2FA3D14412B93F46F8EFF59B4B"/>
  </w:style>
  <w:style w:type="paragraph" w:customStyle="1" w:styleId="0400855A91AF4F62895CB4FCE69AE720">
    <w:name w:val="0400855A91AF4F62895CB4FCE69AE720"/>
  </w:style>
  <w:style w:type="paragraph" w:customStyle="1" w:styleId="360CC0FF33174118847F6FE434A03886">
    <w:name w:val="360CC0FF33174118847F6FE434A03886"/>
  </w:style>
  <w:style w:type="paragraph" w:customStyle="1" w:styleId="C6C2879E0BAC4B67A6B188C64BD60CED">
    <w:name w:val="C6C2879E0BAC4B67A6B188C64BD60CED"/>
  </w:style>
  <w:style w:type="paragraph" w:customStyle="1" w:styleId="23CFAD9DC66643CCB201C4E6F618C0D1">
    <w:name w:val="23CFAD9DC66643CCB201C4E6F618C0D1"/>
  </w:style>
  <w:style w:type="paragraph" w:customStyle="1" w:styleId="7443D940C57F4924B35826E1395B9E49">
    <w:name w:val="7443D940C57F4924B35826E1395B9E49"/>
  </w:style>
  <w:style w:type="paragraph" w:customStyle="1" w:styleId="DB4F188CF6A54224B8C85BC5E616C29F">
    <w:name w:val="DB4F188CF6A54224B8C85BC5E616C29F"/>
  </w:style>
  <w:style w:type="paragraph" w:customStyle="1" w:styleId="59CABC7812BA4DE0AE5519CA31550364">
    <w:name w:val="59CABC7812BA4DE0AE5519CA31550364"/>
  </w:style>
  <w:style w:type="paragraph" w:customStyle="1" w:styleId="0248DE5312244BDFB2D260F375A8E74E">
    <w:name w:val="0248DE5312244BDFB2D260F375A8E74E"/>
    <w:rsid w:val="005C30DF"/>
  </w:style>
  <w:style w:type="paragraph" w:customStyle="1" w:styleId="5730684AD50549EBB5F5C5429F800A2A">
    <w:name w:val="5730684AD50549EBB5F5C5429F800A2A"/>
    <w:rsid w:val="005C30DF"/>
  </w:style>
  <w:style w:type="paragraph" w:customStyle="1" w:styleId="2F1BD1B0E0B346699A48151EA7D47933">
    <w:name w:val="2F1BD1B0E0B346699A48151EA7D47933"/>
    <w:rsid w:val="005C30DF"/>
  </w:style>
  <w:style w:type="paragraph" w:customStyle="1" w:styleId="0F9576FC85824504AC10E7E90AB494CC">
    <w:name w:val="0F9576FC85824504AC10E7E90AB494CC"/>
    <w:rsid w:val="005C3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2023-09-18T12:59:00Z</dcterms:created>
  <dcterms:modified xsi:type="dcterms:W3CDTF">2023-09-18T13:22:00Z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cc91d3d8-3342-48a8-a2fc-ad5992cda6ff_Enabled">
    <vt:lpwstr>true</vt:lpwstr>
  </property>
  <property fmtid="{D5CDD505-2E9C-101B-9397-08002B2CF9AE}" pid="4" name="MSIP_Label_cc91d3d8-3342-48a8-a2fc-ad5992cda6ff_SetDate">
    <vt:lpwstr>2023-09-18T13:21:30Z</vt:lpwstr>
  </property>
  <property fmtid="{D5CDD505-2E9C-101B-9397-08002B2CF9AE}" pid="5" name="MSIP_Label_cc91d3d8-3342-48a8-a2fc-ad5992cda6ff_Method">
    <vt:lpwstr>Privileged</vt:lpwstr>
  </property>
  <property fmtid="{D5CDD505-2E9C-101B-9397-08002B2CF9AE}" pid="6" name="MSIP_Label_cc91d3d8-3342-48a8-a2fc-ad5992cda6ff_Name">
    <vt:lpwstr>cc91d3d8-3342-48a8-a2fc-ad5992cda6ff</vt:lpwstr>
  </property>
  <property fmtid="{D5CDD505-2E9C-101B-9397-08002B2CF9AE}" pid="7" name="MSIP_Label_cc91d3d8-3342-48a8-a2fc-ad5992cda6ff_SiteId">
    <vt:lpwstr>83b0f5ea-6499-4e52-84e1-f586e318d865</vt:lpwstr>
  </property>
  <property fmtid="{D5CDD505-2E9C-101B-9397-08002B2CF9AE}" pid="8" name="MSIP_Label_cc91d3d8-3342-48a8-a2fc-ad5992cda6ff_ActionId">
    <vt:lpwstr>7724b1a3-31e7-4f1b-b1dc-ed940a0da0ea</vt:lpwstr>
  </property>
  <property fmtid="{D5CDD505-2E9C-101B-9397-08002B2CF9AE}" pid="9" name="MSIP_Label_cc91d3d8-3342-48a8-a2fc-ad5992cda6ff_ContentBits">
    <vt:lpwstr>0</vt:lpwstr>
  </property>
</Properties>
</file>